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2D" w:rsidRDefault="000F282D">
      <w:pPr>
        <w:pStyle w:val="Heading3"/>
        <w:jc w:val="center"/>
        <w:rPr>
          <w:b/>
          <w:u w:val="single"/>
        </w:rPr>
      </w:pPr>
    </w:p>
    <w:p w:rsidR="000F282D" w:rsidRDefault="000F282D">
      <w:pPr>
        <w:pStyle w:val="Heading3"/>
        <w:jc w:val="center"/>
        <w:rPr>
          <w:b/>
          <w:u w:val="single"/>
        </w:rPr>
      </w:pPr>
      <w:r>
        <w:rPr>
          <w:b/>
          <w:u w:val="single"/>
        </w:rPr>
        <w:t>MŰSZAKI LEÍRÁS</w:t>
      </w:r>
    </w:p>
    <w:p w:rsidR="000F282D" w:rsidRDefault="000F282D">
      <w:pPr>
        <w:rPr>
          <w:sz w:val="24"/>
        </w:rPr>
      </w:pPr>
    </w:p>
    <w:p w:rsidR="000F282D" w:rsidRDefault="000F282D" w:rsidP="00F85A13">
      <w:pPr>
        <w:jc w:val="center"/>
        <w:rPr>
          <w:b/>
          <w:sz w:val="24"/>
        </w:rPr>
      </w:pPr>
      <w:r>
        <w:rPr>
          <w:b/>
          <w:sz w:val="24"/>
        </w:rPr>
        <w:t>Pirtó - Táncsics Mihály utca felújítása</w:t>
      </w:r>
    </w:p>
    <w:p w:rsidR="000F282D" w:rsidRDefault="000F282D" w:rsidP="00F85A13">
      <w:pPr>
        <w:jc w:val="center"/>
        <w:rPr>
          <w:b/>
          <w:sz w:val="24"/>
        </w:rPr>
      </w:pPr>
    </w:p>
    <w:p w:rsidR="000F282D" w:rsidRDefault="000F282D" w:rsidP="00F85A13">
      <w:pPr>
        <w:jc w:val="center"/>
        <w:rPr>
          <w:b/>
          <w:sz w:val="24"/>
        </w:rPr>
      </w:pPr>
    </w:p>
    <w:p w:rsidR="000F282D" w:rsidRDefault="000F282D">
      <w:pPr>
        <w:pStyle w:val="BodyText"/>
        <w:numPr>
          <w:ilvl w:val="0"/>
          <w:numId w:val="5"/>
        </w:numPr>
        <w:rPr>
          <w:b/>
          <w:u w:val="single"/>
        </w:rPr>
      </w:pPr>
      <w:r>
        <w:rPr>
          <w:b/>
          <w:u w:val="single"/>
        </w:rPr>
        <w:t>Előzmények:</w:t>
      </w:r>
    </w:p>
    <w:p w:rsidR="000F282D" w:rsidRDefault="000F282D">
      <w:pPr>
        <w:rPr>
          <w:sz w:val="24"/>
        </w:rPr>
      </w:pPr>
    </w:p>
    <w:p w:rsidR="000F282D" w:rsidRDefault="000F282D">
      <w:pPr>
        <w:ind w:left="708"/>
        <w:jc w:val="both"/>
        <w:rPr>
          <w:sz w:val="24"/>
        </w:rPr>
      </w:pPr>
      <w:r>
        <w:rPr>
          <w:sz w:val="24"/>
        </w:rPr>
        <w:t xml:space="preserve">A felújítandó útszakaszokon jelenleg meglévő aszfaltburkolat van. Az útburkolat elöregedett, átrepedezett. </w:t>
      </w:r>
    </w:p>
    <w:p w:rsidR="000F282D" w:rsidRDefault="000F282D">
      <w:pPr>
        <w:ind w:left="708"/>
        <w:jc w:val="both"/>
        <w:rPr>
          <w:sz w:val="24"/>
        </w:rPr>
      </w:pPr>
      <w:r>
        <w:rPr>
          <w:sz w:val="24"/>
        </w:rPr>
        <w:t xml:space="preserve">Pirtó Község Önkormányzata az út megóvása érdekében az útburkolat felújítását tervezi. </w:t>
      </w:r>
    </w:p>
    <w:p w:rsidR="000F282D" w:rsidRDefault="000F282D">
      <w:pPr>
        <w:ind w:left="708"/>
        <w:jc w:val="both"/>
        <w:rPr>
          <w:sz w:val="24"/>
        </w:rPr>
      </w:pPr>
      <w:r>
        <w:rPr>
          <w:sz w:val="24"/>
        </w:rPr>
        <w:t>A burkolat felújítás a Táncsics Mihály utca belterületi szakaszán készül.</w:t>
      </w:r>
    </w:p>
    <w:p w:rsidR="000F282D" w:rsidRDefault="000F282D">
      <w:pPr>
        <w:ind w:left="708"/>
        <w:jc w:val="both"/>
        <w:rPr>
          <w:sz w:val="24"/>
        </w:rPr>
      </w:pPr>
      <w:r>
        <w:rPr>
          <w:sz w:val="24"/>
        </w:rPr>
        <w:t xml:space="preserve">A tervezett burkolat-felújítás a meglévő útburkolat nyomvonalára épül. Nyomvonal korrekció nem készül. Burkolatszélesítés nem épül. A tervezett útszakasz belterületen helyezkedik el. A meglévő útburkolat szélessége </w:t>
      </w:r>
      <w:smartTag w:uri="urn:schemas-microsoft-com:office:smarttags" w:element="metricconverter">
        <w:smartTagPr>
          <w:attr w:name="ProductID" w:val="4 méter"/>
        </w:smartTagPr>
        <w:r>
          <w:rPr>
            <w:sz w:val="24"/>
          </w:rPr>
          <w:t>4 méter</w:t>
        </w:r>
      </w:smartTag>
      <w:r>
        <w:rPr>
          <w:sz w:val="24"/>
        </w:rPr>
        <w:t xml:space="preserve">. Szegélyek nincsenek a burkolatszéleken.   </w:t>
      </w:r>
    </w:p>
    <w:p w:rsidR="000F282D" w:rsidRDefault="000F282D" w:rsidP="009C312C">
      <w:pPr>
        <w:ind w:left="708"/>
        <w:jc w:val="both"/>
        <w:rPr>
          <w:sz w:val="24"/>
        </w:rPr>
      </w:pPr>
      <w:r>
        <w:rPr>
          <w:sz w:val="24"/>
        </w:rPr>
        <w:t xml:space="preserve">Az útszakasz síkvidéki vonalvezetésű vízszintes és magassági értelemben egyaránt. A burkolat megerősítésnél nem lehet eltérni a meglévő útburkolat síkrajzi és magassági vonalvezetésétől a szabályozási szélesség, a meglévő útburkolat, valamint a kiépített közműhálózat miatt. </w:t>
      </w:r>
    </w:p>
    <w:p w:rsidR="000F282D" w:rsidRDefault="000F282D">
      <w:pPr>
        <w:ind w:left="708"/>
        <w:jc w:val="both"/>
        <w:rPr>
          <w:sz w:val="24"/>
        </w:rPr>
      </w:pPr>
      <w:r>
        <w:rPr>
          <w:sz w:val="24"/>
        </w:rPr>
        <w:t xml:space="preserve">A tervezett burkolat felújítás műszaki tartalma alapján nem útépítési engedélyköteles. </w:t>
      </w:r>
    </w:p>
    <w:p w:rsidR="000F282D" w:rsidRDefault="000F282D">
      <w:pPr>
        <w:ind w:left="708"/>
        <w:rPr>
          <w:sz w:val="24"/>
        </w:rPr>
      </w:pPr>
      <w:r>
        <w:rPr>
          <w:sz w:val="24"/>
        </w:rPr>
        <w:t xml:space="preserve">  </w:t>
      </w:r>
    </w:p>
    <w:p w:rsidR="000F282D" w:rsidRDefault="000F282D">
      <w:pPr>
        <w:numPr>
          <w:ilvl w:val="0"/>
          <w:numId w:val="5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Út adatai:</w:t>
      </w:r>
    </w:p>
    <w:p w:rsidR="000F282D" w:rsidRDefault="000F282D">
      <w:pPr>
        <w:ind w:left="708"/>
        <w:rPr>
          <w:sz w:val="24"/>
        </w:rPr>
      </w:pPr>
    </w:p>
    <w:p w:rsidR="000F282D" w:rsidRDefault="000F282D">
      <w:pPr>
        <w:ind w:left="708"/>
        <w:rPr>
          <w:sz w:val="24"/>
          <w:u w:val="single"/>
        </w:rPr>
      </w:pPr>
      <w:r>
        <w:rPr>
          <w:sz w:val="24"/>
          <w:u w:val="single"/>
        </w:rPr>
        <w:t>Helyszín:</w:t>
      </w:r>
    </w:p>
    <w:p w:rsidR="000F282D" w:rsidRDefault="000F282D">
      <w:pPr>
        <w:ind w:left="708"/>
        <w:rPr>
          <w:sz w:val="24"/>
        </w:rPr>
      </w:pPr>
    </w:p>
    <w:p w:rsidR="000F282D" w:rsidRDefault="000F282D">
      <w:pPr>
        <w:ind w:left="708"/>
        <w:rPr>
          <w:sz w:val="24"/>
        </w:rPr>
      </w:pPr>
      <w:r>
        <w:rPr>
          <w:sz w:val="24"/>
        </w:rPr>
        <w:t xml:space="preserve">A tervezett útszakasz hossza: </w:t>
      </w:r>
      <w:smartTag w:uri="urn:schemas-microsoft-com:office:smarttags" w:element="metricconverter">
        <w:smartTagPr>
          <w:attr w:name="ProductID" w:val="458 méter"/>
        </w:smartTagPr>
        <w:r>
          <w:rPr>
            <w:sz w:val="24"/>
          </w:rPr>
          <w:t>458 méter</w:t>
        </w:r>
      </w:smartTag>
      <w:r w:rsidRPr="00BF2587">
        <w:rPr>
          <w:sz w:val="24"/>
        </w:rPr>
        <w:t>.</w:t>
      </w:r>
    </w:p>
    <w:p w:rsidR="000F282D" w:rsidRDefault="000F282D" w:rsidP="007456C7">
      <w:pPr>
        <w:ind w:left="708"/>
        <w:rPr>
          <w:sz w:val="24"/>
        </w:rPr>
      </w:pPr>
      <w:r>
        <w:rPr>
          <w:sz w:val="24"/>
        </w:rPr>
        <w:t xml:space="preserve">Szélessége: </w:t>
      </w:r>
      <w:smartTag w:uri="urn:schemas-microsoft-com:office:smarttags" w:element="metricconverter">
        <w:smartTagPr>
          <w:attr w:name="ProductID" w:val="4 méter"/>
        </w:smartTagPr>
        <w:r>
          <w:rPr>
            <w:sz w:val="24"/>
          </w:rPr>
          <w:t>4 méter</w:t>
        </w:r>
      </w:smartTag>
    </w:p>
    <w:p w:rsidR="000F282D" w:rsidRDefault="000F282D">
      <w:pPr>
        <w:ind w:left="708"/>
        <w:rPr>
          <w:sz w:val="24"/>
        </w:rPr>
      </w:pPr>
      <w:r>
        <w:rPr>
          <w:sz w:val="24"/>
        </w:rPr>
        <w:t xml:space="preserve">Padka szélessége: </w:t>
      </w:r>
      <w:r w:rsidRPr="00BF2587">
        <w:rPr>
          <w:sz w:val="24"/>
        </w:rPr>
        <w:t>1</w:t>
      </w:r>
      <w:r>
        <w:rPr>
          <w:sz w:val="24"/>
        </w:rPr>
        <w:t>-</w:t>
      </w:r>
      <w:smartTag w:uri="urn:schemas-microsoft-com:office:smarttags" w:element="metricconverter">
        <w:smartTagPr>
          <w:attr w:name="ProductID" w:val="1 méter"/>
        </w:smartTagPr>
        <w:r>
          <w:rPr>
            <w:sz w:val="24"/>
          </w:rPr>
          <w:t>1 méter</w:t>
        </w:r>
      </w:smartTag>
    </w:p>
    <w:p w:rsidR="000F282D" w:rsidRDefault="000F282D">
      <w:pPr>
        <w:ind w:left="708"/>
        <w:rPr>
          <w:sz w:val="24"/>
        </w:rPr>
      </w:pPr>
    </w:p>
    <w:p w:rsidR="000F282D" w:rsidRDefault="000F282D">
      <w:pPr>
        <w:ind w:left="708"/>
        <w:jc w:val="both"/>
        <w:rPr>
          <w:sz w:val="24"/>
          <w:u w:val="single"/>
        </w:rPr>
      </w:pPr>
      <w:r>
        <w:rPr>
          <w:sz w:val="24"/>
          <w:u w:val="single"/>
        </w:rPr>
        <w:t>Magassági vonalvezetés:</w:t>
      </w:r>
    </w:p>
    <w:p w:rsidR="000F282D" w:rsidRDefault="000F282D">
      <w:pPr>
        <w:jc w:val="both"/>
        <w:rPr>
          <w:sz w:val="24"/>
        </w:rPr>
      </w:pPr>
    </w:p>
    <w:p w:rsidR="000F282D" w:rsidRDefault="000F282D" w:rsidP="00ED4667">
      <w:pPr>
        <w:pStyle w:val="BodyTextIndent"/>
        <w:jc w:val="both"/>
      </w:pPr>
      <w:r>
        <w:tab/>
        <w:t>A meglévő útburkolat felújítása a kialakult magassági vonalvezetést követi.</w:t>
      </w:r>
    </w:p>
    <w:p w:rsidR="000F282D" w:rsidRDefault="000F282D" w:rsidP="001108ED">
      <w:pPr>
        <w:ind w:left="708"/>
        <w:jc w:val="both"/>
        <w:rPr>
          <w:sz w:val="24"/>
        </w:rPr>
      </w:pPr>
      <w:r>
        <w:rPr>
          <w:sz w:val="24"/>
        </w:rPr>
        <w:t xml:space="preserve">A felújított útszakasz kezdő és végszelvényében is a folytatólagosan meglévő útburkolat szintjéhez csatlakozik. Az útszakaszba egyéb burkolt út csatlakozik. Több ponton van kapubejáró csatlakozás. A becsatlakozások burkolata a magassági küszöbök kifuttatási vonaláig kerül felújításra. </w:t>
      </w:r>
    </w:p>
    <w:p w:rsidR="000F282D" w:rsidRDefault="000F282D">
      <w:pPr>
        <w:jc w:val="both"/>
        <w:rPr>
          <w:sz w:val="24"/>
        </w:rPr>
      </w:pPr>
    </w:p>
    <w:p w:rsidR="000F282D" w:rsidRDefault="000F282D">
      <w:pPr>
        <w:pStyle w:val="BodyText"/>
        <w:jc w:val="both"/>
        <w:rPr>
          <w:u w:val="single"/>
        </w:rPr>
      </w:pPr>
      <w:r>
        <w:tab/>
      </w:r>
      <w:r>
        <w:rPr>
          <w:u w:val="single"/>
        </w:rPr>
        <w:t>Keresztszelvények:</w:t>
      </w:r>
    </w:p>
    <w:p w:rsidR="000F282D" w:rsidRDefault="000F282D">
      <w:pPr>
        <w:jc w:val="both"/>
        <w:rPr>
          <w:sz w:val="24"/>
        </w:rPr>
      </w:pPr>
    </w:p>
    <w:p w:rsidR="000F282D" w:rsidRDefault="000F282D">
      <w:pPr>
        <w:ind w:left="709"/>
        <w:jc w:val="both"/>
        <w:rPr>
          <w:sz w:val="24"/>
        </w:rPr>
      </w:pPr>
      <w:r>
        <w:rPr>
          <w:sz w:val="24"/>
        </w:rPr>
        <w:t xml:space="preserve">A meglévő kialakítás a felújítást követően változatlan marad. </w:t>
      </w:r>
    </w:p>
    <w:p w:rsidR="000F282D" w:rsidRDefault="000F282D">
      <w:pPr>
        <w:ind w:left="709"/>
        <w:jc w:val="both"/>
        <w:rPr>
          <w:sz w:val="24"/>
        </w:rPr>
      </w:pPr>
      <w:r>
        <w:rPr>
          <w:sz w:val="24"/>
        </w:rPr>
        <w:t xml:space="preserve">A burkolatszélek a meglévő csatlakozó, keresztező útburkolathoz, kapubejárókhoz igazodnak. </w:t>
      </w:r>
    </w:p>
    <w:p w:rsidR="000F282D" w:rsidRDefault="000F282D">
      <w:pPr>
        <w:ind w:left="709"/>
        <w:jc w:val="both"/>
        <w:rPr>
          <w:sz w:val="24"/>
        </w:rPr>
      </w:pPr>
      <w:r>
        <w:rPr>
          <w:sz w:val="24"/>
        </w:rPr>
        <w:t xml:space="preserve">A meglévő útburkolat szélessége </w:t>
      </w:r>
      <w:smartTag w:uri="urn:schemas-microsoft-com:office:smarttags" w:element="metricconverter">
        <w:smartTagPr>
          <w:attr w:name="ProductID" w:val="4 méter"/>
        </w:smartTagPr>
        <w:r>
          <w:rPr>
            <w:sz w:val="24"/>
          </w:rPr>
          <w:t>4 méter</w:t>
        </w:r>
      </w:smartTag>
      <w:r>
        <w:rPr>
          <w:sz w:val="24"/>
        </w:rPr>
        <w:t xml:space="preserve">, amely a felújítás után sem változik. A felújítandó útszakaszon jelenleg nincs szegély a burkolatszéleken. A burkolat felújítása során sem épül új szegély.  </w:t>
      </w:r>
    </w:p>
    <w:p w:rsidR="000F282D" w:rsidRDefault="000F282D" w:rsidP="001E67CD">
      <w:pPr>
        <w:ind w:left="709"/>
        <w:jc w:val="both"/>
        <w:rPr>
          <w:sz w:val="24"/>
        </w:rPr>
      </w:pPr>
      <w:r>
        <w:rPr>
          <w:sz w:val="24"/>
        </w:rPr>
        <w:t xml:space="preserve">Az útburkolat a település forgalmát vezeti le. A burkolatszélen kívüli útpadkák </w:t>
      </w:r>
      <w:smartTag w:uri="urn:schemas-microsoft-com:office:smarttags" w:element="metricconverter">
        <w:smartTagPr>
          <w:attr w:name="ProductID" w:val="1 méter"/>
        </w:smartTagPr>
        <w:r w:rsidRPr="001F0106">
          <w:rPr>
            <w:sz w:val="24"/>
          </w:rPr>
          <w:t>1</w:t>
        </w:r>
        <w:r>
          <w:rPr>
            <w:sz w:val="24"/>
          </w:rPr>
          <w:t xml:space="preserve"> méter</w:t>
        </w:r>
      </w:smartTag>
      <w:r>
        <w:rPr>
          <w:sz w:val="24"/>
        </w:rPr>
        <w:t xml:space="preserve"> széles, teherbíró talajból épített földpadkák. A burkolat felújítás</w:t>
      </w:r>
      <w:bookmarkStart w:id="0" w:name="_GoBack"/>
      <w:bookmarkEnd w:id="0"/>
      <w:r>
        <w:rPr>
          <w:sz w:val="24"/>
        </w:rPr>
        <w:t>t követően teherbíró kőanyagból kerülnek megerősítésre. A meglévő útkorona szélesség változatlan marad.</w:t>
      </w:r>
    </w:p>
    <w:p w:rsidR="000F282D" w:rsidRPr="00CF5217" w:rsidRDefault="000F282D">
      <w:pPr>
        <w:ind w:left="709"/>
        <w:jc w:val="both"/>
        <w:rPr>
          <w:sz w:val="24"/>
          <w:szCs w:val="24"/>
        </w:rPr>
      </w:pPr>
      <w:r w:rsidRPr="00CF5217">
        <w:rPr>
          <w:sz w:val="24"/>
          <w:szCs w:val="24"/>
        </w:rPr>
        <w:t xml:space="preserve">      </w:t>
      </w:r>
    </w:p>
    <w:p w:rsidR="000F282D" w:rsidRPr="00CF5217" w:rsidRDefault="000F282D" w:rsidP="00CF5217">
      <w:pPr>
        <w:jc w:val="both"/>
        <w:rPr>
          <w:sz w:val="24"/>
          <w:szCs w:val="24"/>
          <w:u w:val="single"/>
        </w:rPr>
      </w:pPr>
      <w:r w:rsidRPr="00CF5217">
        <w:rPr>
          <w:sz w:val="24"/>
          <w:szCs w:val="24"/>
        </w:rPr>
        <w:tab/>
      </w:r>
      <w:r w:rsidRPr="00CF5217">
        <w:rPr>
          <w:sz w:val="24"/>
          <w:szCs w:val="24"/>
          <w:u w:val="single"/>
        </w:rPr>
        <w:t>Tervezett pályaszerkezet:</w:t>
      </w:r>
    </w:p>
    <w:p w:rsidR="000F282D" w:rsidRPr="00CF5217" w:rsidRDefault="000F282D">
      <w:pPr>
        <w:pStyle w:val="BodyTextIndent3"/>
        <w:ind w:left="708" w:firstLine="0"/>
        <w:jc w:val="both"/>
        <w:rPr>
          <w:szCs w:val="24"/>
        </w:rPr>
      </w:pPr>
    </w:p>
    <w:p w:rsidR="000F282D" w:rsidRDefault="000F282D" w:rsidP="00CC1D21">
      <w:pPr>
        <w:pStyle w:val="BodyTextIndent3"/>
        <w:ind w:left="708" w:firstLine="0"/>
        <w:jc w:val="both"/>
      </w:pPr>
      <w:r w:rsidRPr="00CF5217">
        <w:rPr>
          <w:szCs w:val="24"/>
        </w:rPr>
        <w:t>Meglévő burkolat letakarítását követően a jelenleg fennálló burkolathibák kátyúzással</w:t>
      </w:r>
      <w:r>
        <w:t xml:space="preserve"> kerülnek helyreállításra. Ezt követően hengerelt aszfalt kiegyenlítő réteg épül </w:t>
      </w:r>
      <w:smartTag w:uri="urn:schemas-microsoft-com:office:smarttags" w:element="metricconverter">
        <w:smartTagPr>
          <w:attr w:name="ProductID" w:val="2 cm"/>
        </w:smartTagPr>
        <w:r>
          <w:t>2 cm</w:t>
        </w:r>
      </w:smartTag>
      <w:r>
        <w:t xml:space="preserve"> vtg.-ban AC-16 alap jelű keverékkel, valamint kopóréteg épül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vtg.-ban AC-11 kopó jelű keverékkel. A burkolat felújítást követően teherbíró nemesített padka épül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vtg.-ban Z 0/22 dolomitból.</w:t>
      </w:r>
    </w:p>
    <w:p w:rsidR="000F282D" w:rsidRDefault="000F282D">
      <w:pPr>
        <w:pStyle w:val="BodyTextIndent3"/>
        <w:ind w:left="708" w:firstLine="0"/>
        <w:jc w:val="both"/>
        <w:rPr>
          <w:u w:val="single"/>
        </w:rPr>
      </w:pPr>
    </w:p>
    <w:p w:rsidR="000F282D" w:rsidRPr="002F4F9F" w:rsidRDefault="000F282D">
      <w:pPr>
        <w:pStyle w:val="BodyTextIndent3"/>
        <w:numPr>
          <w:ilvl w:val="0"/>
          <w:numId w:val="5"/>
        </w:numPr>
        <w:rPr>
          <w:b/>
          <w:u w:val="single"/>
        </w:rPr>
      </w:pPr>
      <w:r w:rsidRPr="002F4F9F">
        <w:rPr>
          <w:b/>
          <w:u w:val="single"/>
        </w:rPr>
        <w:t>Vízelvezetés:</w:t>
      </w:r>
    </w:p>
    <w:p w:rsidR="000F282D" w:rsidRDefault="000F282D">
      <w:pPr>
        <w:pStyle w:val="BodyTextIndent3"/>
      </w:pPr>
    </w:p>
    <w:p w:rsidR="000F282D" w:rsidRDefault="000F282D" w:rsidP="00DB5004">
      <w:pPr>
        <w:pStyle w:val="BodyTextIndent3"/>
        <w:ind w:left="708" w:firstLine="0"/>
        <w:jc w:val="both"/>
      </w:pPr>
      <w:r>
        <w:t>A tervezett útszakaszon jelenleg meglévő szikkasztó árok van, amelynek tisztítása nem szükséges. A burkolat megerősítést követően a vízelvezetési feladatát ellátja.</w:t>
      </w:r>
    </w:p>
    <w:p w:rsidR="000F282D" w:rsidRDefault="000F282D">
      <w:pPr>
        <w:pStyle w:val="BodyTextIndent3"/>
        <w:ind w:left="708" w:firstLine="0"/>
        <w:jc w:val="both"/>
      </w:pPr>
      <w:r>
        <w:t xml:space="preserve"> </w:t>
      </w:r>
    </w:p>
    <w:p w:rsidR="000F282D" w:rsidRDefault="000F282D">
      <w:pPr>
        <w:pStyle w:val="BodyTextIndent3"/>
        <w:numPr>
          <w:ilvl w:val="0"/>
          <w:numId w:val="5"/>
        </w:numPr>
        <w:jc w:val="both"/>
        <w:rPr>
          <w:b/>
          <w:u w:val="single"/>
        </w:rPr>
      </w:pPr>
      <w:r>
        <w:rPr>
          <w:b/>
          <w:u w:val="single"/>
        </w:rPr>
        <w:t>Közművek:</w:t>
      </w:r>
    </w:p>
    <w:p w:rsidR="000F282D" w:rsidRDefault="000F282D">
      <w:pPr>
        <w:pStyle w:val="BodyTextIndent3"/>
        <w:jc w:val="both"/>
      </w:pPr>
    </w:p>
    <w:p w:rsidR="000F282D" w:rsidRDefault="000F282D" w:rsidP="002130E2">
      <w:pPr>
        <w:pStyle w:val="BodyTextIndent3"/>
        <w:ind w:left="709" w:hanging="1"/>
        <w:jc w:val="both"/>
      </w:pPr>
      <w:r>
        <w:t>Az útszakaszon csak a meglévő aszfalt burkolat felületén lesz munkavégzés. Az útpadkák építése a közműveket nem érinti. Ezért közmű egyeztetés nem szükséges.</w:t>
      </w:r>
    </w:p>
    <w:p w:rsidR="000F282D" w:rsidRDefault="000F282D">
      <w:pPr>
        <w:pStyle w:val="BodyTextIndent3"/>
        <w:ind w:left="709" w:hanging="1"/>
        <w:jc w:val="both"/>
      </w:pPr>
    </w:p>
    <w:p w:rsidR="000F282D" w:rsidRDefault="000F282D">
      <w:pPr>
        <w:pStyle w:val="BodyTextIndent3"/>
        <w:numPr>
          <w:ilvl w:val="0"/>
          <w:numId w:val="5"/>
        </w:numPr>
        <w:jc w:val="both"/>
        <w:rPr>
          <w:b/>
          <w:u w:val="single"/>
        </w:rPr>
      </w:pPr>
      <w:r>
        <w:rPr>
          <w:b/>
          <w:u w:val="single"/>
        </w:rPr>
        <w:t>Úttartozékok:</w:t>
      </w:r>
    </w:p>
    <w:p w:rsidR="000F282D" w:rsidRDefault="000F282D" w:rsidP="0065331D">
      <w:pPr>
        <w:pStyle w:val="BodyTextIndent3"/>
        <w:ind w:left="720" w:firstLine="0"/>
        <w:jc w:val="both"/>
        <w:rPr>
          <w:b/>
          <w:u w:val="single"/>
        </w:rPr>
      </w:pPr>
    </w:p>
    <w:p w:rsidR="000F282D" w:rsidRPr="001449F6" w:rsidRDefault="000F282D" w:rsidP="001449F6">
      <w:pPr>
        <w:pStyle w:val="BodyTextIndent3"/>
        <w:ind w:left="709" w:hanging="1"/>
        <w:jc w:val="both"/>
      </w:pPr>
      <w:r>
        <w:t>A felújított útszakasz nyomvonalán, a meglévőkön felüli új közúti jelzéseket, „KRESZ” táblákat nem kell elhelyezni.</w:t>
      </w:r>
    </w:p>
    <w:p w:rsidR="000F282D" w:rsidRDefault="000F282D">
      <w:pPr>
        <w:pStyle w:val="BodyTextIndent3"/>
        <w:jc w:val="both"/>
      </w:pPr>
    </w:p>
    <w:p w:rsidR="000F282D" w:rsidRDefault="000F282D">
      <w:pPr>
        <w:pStyle w:val="BodyTextIndent3"/>
        <w:numPr>
          <w:ilvl w:val="0"/>
          <w:numId w:val="5"/>
        </w:numPr>
        <w:jc w:val="both"/>
        <w:rPr>
          <w:b/>
          <w:u w:val="single"/>
        </w:rPr>
      </w:pPr>
      <w:r>
        <w:rPr>
          <w:b/>
          <w:u w:val="single"/>
        </w:rPr>
        <w:t>Idegen területek:</w:t>
      </w:r>
    </w:p>
    <w:p w:rsidR="000F282D" w:rsidRDefault="000F282D">
      <w:pPr>
        <w:pStyle w:val="BodyTextIndent3"/>
        <w:jc w:val="both"/>
      </w:pPr>
    </w:p>
    <w:p w:rsidR="000F282D" w:rsidRDefault="000F282D">
      <w:pPr>
        <w:pStyle w:val="BodyTextIndent2"/>
        <w:jc w:val="both"/>
      </w:pPr>
      <w:r>
        <w:t xml:space="preserve">A tervezett burkolat felújítás kivitelezése idegen területet nem érint. </w:t>
      </w:r>
    </w:p>
    <w:p w:rsidR="000F282D" w:rsidRDefault="000F282D">
      <w:pPr>
        <w:pStyle w:val="BodyTextIndent3"/>
        <w:jc w:val="both"/>
      </w:pPr>
    </w:p>
    <w:p w:rsidR="000F282D" w:rsidRDefault="000F282D">
      <w:pPr>
        <w:pStyle w:val="BodyTextIndent3"/>
        <w:numPr>
          <w:ilvl w:val="0"/>
          <w:numId w:val="5"/>
        </w:numPr>
        <w:jc w:val="both"/>
        <w:rPr>
          <w:b/>
          <w:u w:val="single"/>
        </w:rPr>
      </w:pPr>
      <w:r>
        <w:rPr>
          <w:b/>
          <w:u w:val="single"/>
        </w:rPr>
        <w:t>Forgalomkorlátozások, forgalomterelés:</w:t>
      </w:r>
    </w:p>
    <w:p w:rsidR="000F282D" w:rsidRDefault="000F282D">
      <w:pPr>
        <w:pStyle w:val="BodyTextIndent3"/>
        <w:jc w:val="both"/>
      </w:pPr>
    </w:p>
    <w:p w:rsidR="000F282D" w:rsidRDefault="000F282D">
      <w:pPr>
        <w:pStyle w:val="BodyTextIndent3"/>
        <w:ind w:left="709" w:hanging="1"/>
        <w:jc w:val="both"/>
      </w:pPr>
      <w:r>
        <w:t xml:space="preserve">A kivitelezés alatt félpályás útzárral, jelzőőrös irányítással rövid, váltakozó irányú várakozási idővel átengedhető elterelés nélkül az út forgalma. </w:t>
      </w:r>
    </w:p>
    <w:p w:rsidR="000F282D" w:rsidRDefault="000F282D">
      <w:pPr>
        <w:pStyle w:val="BodyTextIndent3"/>
        <w:ind w:left="0" w:firstLine="0"/>
        <w:jc w:val="both"/>
      </w:pPr>
      <w:r>
        <w:t xml:space="preserve">       </w:t>
      </w:r>
    </w:p>
    <w:p w:rsidR="000F282D" w:rsidRDefault="000F282D">
      <w:pPr>
        <w:pStyle w:val="BodyTextIndent3"/>
        <w:numPr>
          <w:ilvl w:val="0"/>
          <w:numId w:val="5"/>
        </w:numPr>
        <w:jc w:val="both"/>
        <w:rPr>
          <w:b/>
          <w:u w:val="single"/>
        </w:rPr>
      </w:pPr>
      <w:r>
        <w:rPr>
          <w:b/>
          <w:u w:val="single"/>
        </w:rPr>
        <w:t>Munkavédelmi előírások:</w:t>
      </w:r>
    </w:p>
    <w:p w:rsidR="000F282D" w:rsidRDefault="000F282D">
      <w:pPr>
        <w:pStyle w:val="BodyTextIndent3"/>
        <w:jc w:val="both"/>
      </w:pPr>
    </w:p>
    <w:p w:rsidR="000F282D" w:rsidRDefault="000F282D">
      <w:pPr>
        <w:pStyle w:val="BodyTextIndent3"/>
        <w:ind w:left="709" w:hanging="1"/>
        <w:jc w:val="both"/>
      </w:pPr>
      <w:r>
        <w:t>Felhívjuk a figyelmet a forgalom melletti munkavégzésnél a 20/1984. (XII. 21.) KM rendeletben előírtak szigorú betartására.</w:t>
      </w:r>
    </w:p>
    <w:p w:rsidR="000F282D" w:rsidRDefault="000F282D">
      <w:pPr>
        <w:pStyle w:val="BodyTextIndent3"/>
        <w:ind w:left="709" w:hanging="1"/>
        <w:jc w:val="both"/>
      </w:pPr>
      <w:r>
        <w:t>Sárga mellény viselése az építési területen kötelező. A munkavédelemről szóló rendeletek, ágazati előírások szigorúan betartandók.</w:t>
      </w:r>
    </w:p>
    <w:p w:rsidR="000F282D" w:rsidRDefault="000F282D">
      <w:pPr>
        <w:pStyle w:val="BodyTextIndent3"/>
        <w:ind w:left="709" w:hanging="1"/>
        <w:jc w:val="both"/>
      </w:pPr>
      <w:r>
        <w:t>Elektromos kábelek, vezetékek környezetében történő munkavégzésre külön felhívjuk a figyelmet a fokozott balesetveszély miatt. (Szakfelügyelet, áramtalanítás!) Magas géppel elektromos vezeték környezetében csak áramtalanítás után szabad munkát végezni.</w:t>
      </w:r>
    </w:p>
    <w:p w:rsidR="000F282D" w:rsidRDefault="000F282D">
      <w:pPr>
        <w:pStyle w:val="BodyTextIndent3"/>
        <w:jc w:val="both"/>
      </w:pPr>
    </w:p>
    <w:p w:rsidR="000F282D" w:rsidRDefault="000F282D">
      <w:pPr>
        <w:pStyle w:val="BodyTextIndent3"/>
      </w:pPr>
    </w:p>
    <w:sectPr w:rsidR="000F282D" w:rsidSect="00C57937">
      <w:headerReference w:type="even" r:id="rId7"/>
      <w:headerReference w:type="default" r:id="rId8"/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82D" w:rsidRDefault="000F282D">
      <w:r>
        <w:separator/>
      </w:r>
    </w:p>
  </w:endnote>
  <w:endnote w:type="continuationSeparator" w:id="0">
    <w:p w:rsidR="000F282D" w:rsidRDefault="000F2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82D" w:rsidRDefault="000F282D">
      <w:r>
        <w:separator/>
      </w:r>
    </w:p>
  </w:footnote>
  <w:footnote w:type="continuationSeparator" w:id="0">
    <w:p w:rsidR="000F282D" w:rsidRDefault="000F28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2D" w:rsidRDefault="000F282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F282D" w:rsidRDefault="000F282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2D" w:rsidRDefault="000F282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F282D" w:rsidRDefault="000F282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A252A"/>
    <w:multiLevelType w:val="singleLevel"/>
    <w:tmpl w:val="040E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1">
    <w:nsid w:val="0E87719B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BFB1057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258376B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E2E7465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1ED2"/>
    <w:rsid w:val="00005979"/>
    <w:rsid w:val="00013910"/>
    <w:rsid w:val="00013938"/>
    <w:rsid w:val="00042B64"/>
    <w:rsid w:val="0005503C"/>
    <w:rsid w:val="0006392A"/>
    <w:rsid w:val="00092998"/>
    <w:rsid w:val="000A1212"/>
    <w:rsid w:val="000A1F1F"/>
    <w:rsid w:val="000D1336"/>
    <w:rsid w:val="000F282D"/>
    <w:rsid w:val="000F52BA"/>
    <w:rsid w:val="001108ED"/>
    <w:rsid w:val="001449F6"/>
    <w:rsid w:val="0015661E"/>
    <w:rsid w:val="00185689"/>
    <w:rsid w:val="0019475F"/>
    <w:rsid w:val="001D181B"/>
    <w:rsid w:val="001E67CD"/>
    <w:rsid w:val="001F0106"/>
    <w:rsid w:val="0021037C"/>
    <w:rsid w:val="00213061"/>
    <w:rsid w:val="002130E2"/>
    <w:rsid w:val="0022409E"/>
    <w:rsid w:val="00262413"/>
    <w:rsid w:val="00280E4D"/>
    <w:rsid w:val="00281EE2"/>
    <w:rsid w:val="002B0FEF"/>
    <w:rsid w:val="002F4F9F"/>
    <w:rsid w:val="00315C76"/>
    <w:rsid w:val="003B5F25"/>
    <w:rsid w:val="003B6108"/>
    <w:rsid w:val="003C4C3B"/>
    <w:rsid w:val="004541C1"/>
    <w:rsid w:val="004B5EBF"/>
    <w:rsid w:val="004F39F2"/>
    <w:rsid w:val="00501621"/>
    <w:rsid w:val="00502087"/>
    <w:rsid w:val="005129F2"/>
    <w:rsid w:val="00514982"/>
    <w:rsid w:val="00526C60"/>
    <w:rsid w:val="005463F7"/>
    <w:rsid w:val="005562B0"/>
    <w:rsid w:val="00567133"/>
    <w:rsid w:val="005776C0"/>
    <w:rsid w:val="00597F11"/>
    <w:rsid w:val="005E04C2"/>
    <w:rsid w:val="005E7BF4"/>
    <w:rsid w:val="006040DA"/>
    <w:rsid w:val="00623A1D"/>
    <w:rsid w:val="00625DBA"/>
    <w:rsid w:val="00634CFC"/>
    <w:rsid w:val="006431D7"/>
    <w:rsid w:val="00647D03"/>
    <w:rsid w:val="0065331D"/>
    <w:rsid w:val="00661ED2"/>
    <w:rsid w:val="00681F04"/>
    <w:rsid w:val="006B05A0"/>
    <w:rsid w:val="006B4CC8"/>
    <w:rsid w:val="006C6CE8"/>
    <w:rsid w:val="006D242B"/>
    <w:rsid w:val="006E32F6"/>
    <w:rsid w:val="00714AFF"/>
    <w:rsid w:val="00716A6E"/>
    <w:rsid w:val="0072637A"/>
    <w:rsid w:val="0073040D"/>
    <w:rsid w:val="00734D13"/>
    <w:rsid w:val="007456C7"/>
    <w:rsid w:val="00751AAE"/>
    <w:rsid w:val="0076053B"/>
    <w:rsid w:val="00771BE2"/>
    <w:rsid w:val="0078385E"/>
    <w:rsid w:val="00787E36"/>
    <w:rsid w:val="007D4C68"/>
    <w:rsid w:val="00803BA3"/>
    <w:rsid w:val="00807C3B"/>
    <w:rsid w:val="00820576"/>
    <w:rsid w:val="00826426"/>
    <w:rsid w:val="008328D0"/>
    <w:rsid w:val="00841E27"/>
    <w:rsid w:val="00843F00"/>
    <w:rsid w:val="0085687C"/>
    <w:rsid w:val="00865512"/>
    <w:rsid w:val="00875B42"/>
    <w:rsid w:val="008A17CC"/>
    <w:rsid w:val="008A24AF"/>
    <w:rsid w:val="008A6E3A"/>
    <w:rsid w:val="008B6A0D"/>
    <w:rsid w:val="008E3F0D"/>
    <w:rsid w:val="008E71A3"/>
    <w:rsid w:val="008F7ADE"/>
    <w:rsid w:val="00912C81"/>
    <w:rsid w:val="00960929"/>
    <w:rsid w:val="00962C23"/>
    <w:rsid w:val="009668EC"/>
    <w:rsid w:val="00975FE6"/>
    <w:rsid w:val="00977E05"/>
    <w:rsid w:val="009A0B41"/>
    <w:rsid w:val="009C312C"/>
    <w:rsid w:val="009E286D"/>
    <w:rsid w:val="009F7FDB"/>
    <w:rsid w:val="00A05396"/>
    <w:rsid w:val="00A71CDC"/>
    <w:rsid w:val="00A8123A"/>
    <w:rsid w:val="00A84DAA"/>
    <w:rsid w:val="00A87F2C"/>
    <w:rsid w:val="00A910DC"/>
    <w:rsid w:val="00A920D2"/>
    <w:rsid w:val="00A92D54"/>
    <w:rsid w:val="00A95D64"/>
    <w:rsid w:val="00AA23E1"/>
    <w:rsid w:val="00AB12F9"/>
    <w:rsid w:val="00AE6AF1"/>
    <w:rsid w:val="00AF2F6D"/>
    <w:rsid w:val="00B215D2"/>
    <w:rsid w:val="00B3781F"/>
    <w:rsid w:val="00B61D9D"/>
    <w:rsid w:val="00B62E26"/>
    <w:rsid w:val="00B732A6"/>
    <w:rsid w:val="00B85440"/>
    <w:rsid w:val="00BA4B79"/>
    <w:rsid w:val="00BA71B2"/>
    <w:rsid w:val="00BC28F8"/>
    <w:rsid w:val="00BF2587"/>
    <w:rsid w:val="00C30828"/>
    <w:rsid w:val="00C477AA"/>
    <w:rsid w:val="00C57937"/>
    <w:rsid w:val="00C64012"/>
    <w:rsid w:val="00C66C7E"/>
    <w:rsid w:val="00C75E1B"/>
    <w:rsid w:val="00C81362"/>
    <w:rsid w:val="00C93243"/>
    <w:rsid w:val="00C94F13"/>
    <w:rsid w:val="00C970DE"/>
    <w:rsid w:val="00C97E9C"/>
    <w:rsid w:val="00CA44A0"/>
    <w:rsid w:val="00CB00B1"/>
    <w:rsid w:val="00CC1D21"/>
    <w:rsid w:val="00CC4FB7"/>
    <w:rsid w:val="00CD38B2"/>
    <w:rsid w:val="00CF5217"/>
    <w:rsid w:val="00D01C52"/>
    <w:rsid w:val="00D05B7A"/>
    <w:rsid w:val="00D253BA"/>
    <w:rsid w:val="00D64745"/>
    <w:rsid w:val="00D66F1F"/>
    <w:rsid w:val="00DA0B10"/>
    <w:rsid w:val="00DB5004"/>
    <w:rsid w:val="00DC30A7"/>
    <w:rsid w:val="00E06528"/>
    <w:rsid w:val="00E436DC"/>
    <w:rsid w:val="00E505C1"/>
    <w:rsid w:val="00E569D7"/>
    <w:rsid w:val="00E72FCD"/>
    <w:rsid w:val="00E76304"/>
    <w:rsid w:val="00E8134E"/>
    <w:rsid w:val="00E92658"/>
    <w:rsid w:val="00EA6EEF"/>
    <w:rsid w:val="00EC33ED"/>
    <w:rsid w:val="00ED4667"/>
    <w:rsid w:val="00EF5CC7"/>
    <w:rsid w:val="00F11548"/>
    <w:rsid w:val="00F31E69"/>
    <w:rsid w:val="00F40A4C"/>
    <w:rsid w:val="00F746C4"/>
    <w:rsid w:val="00F85A13"/>
    <w:rsid w:val="00FB3E7D"/>
    <w:rsid w:val="00FC2104"/>
    <w:rsid w:val="00FF1F8A"/>
    <w:rsid w:val="00FF44A7"/>
    <w:rsid w:val="00FF4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512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65512"/>
    <w:pPr>
      <w:keepNext/>
      <w:jc w:val="right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65512"/>
    <w:pPr>
      <w:keepNext/>
      <w:jc w:val="center"/>
      <w:outlineLvl w:val="1"/>
    </w:pPr>
    <w:rPr>
      <w:b/>
      <w:sz w:val="24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65512"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66C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66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66C3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865512"/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64745"/>
    <w:rPr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865512"/>
    <w:pPr>
      <w:ind w:left="709" w:hanging="709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766C3"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865512"/>
    <w:pPr>
      <w:ind w:left="709"/>
    </w:pPr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766C3"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865512"/>
    <w:pPr>
      <w:ind w:left="1276" w:hanging="1276"/>
    </w:pPr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D64745"/>
    <w:rPr>
      <w:sz w:val="24"/>
    </w:rPr>
  </w:style>
  <w:style w:type="paragraph" w:styleId="Header">
    <w:name w:val="header"/>
    <w:basedOn w:val="Normal"/>
    <w:link w:val="HeaderChar"/>
    <w:uiPriority w:val="99"/>
    <w:semiHidden/>
    <w:rsid w:val="0086551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66C3"/>
    <w:rPr>
      <w:sz w:val="20"/>
      <w:szCs w:val="20"/>
    </w:rPr>
  </w:style>
  <w:style w:type="character" w:styleId="PageNumber">
    <w:name w:val="page number"/>
    <w:basedOn w:val="DefaultParagraphFont"/>
    <w:uiPriority w:val="99"/>
    <w:semiHidden/>
    <w:rsid w:val="0086551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6551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66C3"/>
    <w:rPr>
      <w:sz w:val="20"/>
      <w:szCs w:val="20"/>
    </w:rPr>
  </w:style>
  <w:style w:type="paragraph" w:styleId="ListParagraph">
    <w:name w:val="List Paragraph"/>
    <w:basedOn w:val="Normal"/>
    <w:uiPriority w:val="99"/>
    <w:qFormat/>
    <w:rsid w:val="00567133"/>
    <w:pPr>
      <w:ind w:left="708"/>
    </w:pPr>
  </w:style>
  <w:style w:type="character" w:customStyle="1" w:styleId="section">
    <w:name w:val="section"/>
    <w:uiPriority w:val="99"/>
    <w:rsid w:val="0085687C"/>
  </w:style>
  <w:style w:type="character" w:customStyle="1" w:styleId="point">
    <w:name w:val="point"/>
    <w:uiPriority w:val="99"/>
    <w:rsid w:val="0085687C"/>
  </w:style>
  <w:style w:type="character" w:customStyle="1" w:styleId="para31">
    <w:name w:val="para31"/>
    <w:uiPriority w:val="99"/>
    <w:rsid w:val="0085687C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CC1D21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1D21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96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484</Words>
  <Characters>3346</Characters>
  <Application>Microsoft Office Outlook</Application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 </cp:lastModifiedBy>
  <cp:lastPrinted>2017-02-20T11:56:00Z</cp:lastPrinted>
  <dcterms:created xsi:type="dcterms:W3CDTF">2017-04-04T13:06:00Z</dcterms:created>
  <dcterms:modified xsi:type="dcterms:W3CDTF">2017-04-04T13:11:00Z</dcterms:modified>
</cp:coreProperties>
</file>